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952"/>
        <w:gridCol w:w="2835"/>
        <w:gridCol w:w="9639"/>
      </w:tblGrid>
      <w:tr w:rsidR="002E7EA2" w:rsidRPr="002E7EA2" w:rsidTr="002E7EA2">
        <w:tc>
          <w:tcPr>
            <w:tcW w:w="417" w:type="dxa"/>
            <w:vAlign w:val="center"/>
          </w:tcPr>
          <w:p w:rsidR="002E7EA2" w:rsidRPr="002E7EA2" w:rsidRDefault="002E7EA2" w:rsidP="002E7EA2">
            <w:pPr>
              <w:spacing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2E7EA2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2952" w:type="dxa"/>
            <w:vAlign w:val="center"/>
          </w:tcPr>
          <w:p w:rsidR="002E7EA2" w:rsidRPr="002E7EA2" w:rsidRDefault="002E7EA2" w:rsidP="002E7EA2">
            <w:pPr>
              <w:spacing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2E7EA2">
              <w:rPr>
                <w:rFonts w:eastAsia="Times New Roman"/>
                <w:b/>
                <w:lang w:eastAsia="ru-RU"/>
              </w:rPr>
              <w:t>Должность подверженная коррупционным рискам</w:t>
            </w:r>
          </w:p>
        </w:tc>
        <w:tc>
          <w:tcPr>
            <w:tcW w:w="2835" w:type="dxa"/>
            <w:vAlign w:val="center"/>
          </w:tcPr>
          <w:p w:rsidR="002E7EA2" w:rsidRPr="002E7EA2" w:rsidRDefault="002E7EA2" w:rsidP="002E7EA2">
            <w:pPr>
              <w:spacing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2E7EA2">
              <w:rPr>
                <w:rFonts w:eastAsia="Times New Roman"/>
                <w:b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9639" w:type="dxa"/>
            <w:vAlign w:val="center"/>
          </w:tcPr>
          <w:p w:rsidR="002E7EA2" w:rsidRPr="002E7EA2" w:rsidRDefault="002E7EA2" w:rsidP="002E7EA2">
            <w:pPr>
              <w:spacing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2E7EA2">
              <w:rPr>
                <w:rFonts w:eastAsia="Times New Roman"/>
                <w:b/>
                <w:lang w:eastAsia="ru-RU"/>
              </w:rPr>
              <w:t>Коррупционный риск</w:t>
            </w:r>
          </w:p>
        </w:tc>
      </w:tr>
      <w:tr w:rsidR="002E7EA2" w:rsidRPr="002E7EA2" w:rsidTr="002E7EA2">
        <w:tc>
          <w:tcPr>
            <w:tcW w:w="417" w:type="dxa"/>
            <w:vAlign w:val="center"/>
          </w:tcPr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1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952" w:type="dxa"/>
            <w:vAlign w:val="center"/>
          </w:tcPr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Руководитель</w:t>
            </w:r>
          </w:p>
        </w:tc>
        <w:tc>
          <w:tcPr>
            <w:tcW w:w="2835" w:type="dxa"/>
            <w:vAlign w:val="center"/>
          </w:tcPr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Руководитель КГУ «Красносельская общеобразовательная школа отдела образования района Беимбета Майлина» УОАК.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приём в образовательные организации (мини центр, КПП)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перевод обучающихся внутри образовательных организаций и между образовательными организациями, отчисление обучающихся из образовательных организаций в связи с не освоением ими образовательной программы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проведение промежуточной и итоговой аттестации, в первую очередь ЕНТ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2E7EA2">
              <w:rPr>
                <w:rFonts w:eastAsia="Times New Roman"/>
                <w:lang w:eastAsia="ru-RU"/>
              </w:rPr>
              <w:t>привлечение дополнительных финансовых средств, связанное с получением необоснованных финансовых выгод за счёт обучающегося, в частности, получение пожертвований на нужды мини центра и школы, как в денежной, так и в натуральной форме, расходование полученных средств не в соответствии с уставными целями некоммерческой организации</w:t>
            </w:r>
            <w:proofErr w:type="gramEnd"/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создание преференций детям из обеспеченных семей, из семей чиновников в мини центре или школе в ущерб иным обучающимся детям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лицензирование и государственная аккредитация образовательных организаций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приём работников в образовательную организацию, привлечение исполнителей по гражданско-правовым договорам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использование имущ</w:t>
            </w:r>
            <w:bookmarkStart w:id="0" w:name="_GoBack"/>
            <w:bookmarkEnd w:id="0"/>
            <w:r w:rsidRPr="002E7EA2">
              <w:rPr>
                <w:rFonts w:eastAsia="Times New Roman"/>
                <w:lang w:eastAsia="ru-RU"/>
              </w:rPr>
              <w:t>ества образовательных организаций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  <w:r w:rsidRPr="002E7EA2">
              <w:rPr>
                <w:rFonts w:eastAsia="Times New Roman"/>
                <w:lang w:eastAsia="ru-RU"/>
              </w:rPr>
              <w:t>родственники,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  <w:p w:rsidR="002E7EA2" w:rsidRPr="002E7EA2" w:rsidRDefault="002E7EA2" w:rsidP="002E7EA2">
            <w:pPr>
              <w:spacing w:after="100" w:afterAutospacing="1"/>
              <w:rPr>
                <w:rFonts w:eastAsia="Times New Roman"/>
                <w:lang w:eastAsia="ru-RU"/>
              </w:rPr>
            </w:pPr>
          </w:p>
        </w:tc>
      </w:tr>
    </w:tbl>
    <w:p w:rsidR="00246255" w:rsidRPr="002E7EA2" w:rsidRDefault="00246255"/>
    <w:sectPr w:rsidR="00246255" w:rsidRPr="002E7EA2" w:rsidSect="002E7EA2">
      <w:pgSz w:w="16838" w:h="11906" w:orient="landscape"/>
      <w:pgMar w:top="567" w:right="567" w:bottom="56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55"/>
    <w:rsid w:val="00246255"/>
    <w:rsid w:val="002E7EA2"/>
    <w:rsid w:val="006D7455"/>
    <w:rsid w:val="00B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Home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2025-05-06T21:40:00Z</dcterms:created>
  <dcterms:modified xsi:type="dcterms:W3CDTF">2025-05-06T21:41:00Z</dcterms:modified>
</cp:coreProperties>
</file>